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0" w:type="pct"/>
        <w:tblLook w:val="04A0" w:firstRow="1" w:lastRow="0" w:firstColumn="1" w:lastColumn="0" w:noHBand="0" w:noVBand="1"/>
      </w:tblPr>
      <w:tblGrid>
        <w:gridCol w:w="6020"/>
        <w:gridCol w:w="744"/>
        <w:gridCol w:w="837"/>
        <w:gridCol w:w="1472"/>
        <w:gridCol w:w="924"/>
        <w:gridCol w:w="1916"/>
        <w:gridCol w:w="3080"/>
      </w:tblGrid>
      <w:tr w:rsidR="00CA2FDE" w:rsidRPr="00CA2FDE" w:rsidTr="00CA2FDE">
        <w:trPr>
          <w:trHeight w:val="127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2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8</w:t>
            </w:r>
            <w:r w:rsidRPr="00CA2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CA2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A2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</w:t>
            </w:r>
            <w:r w:rsidRPr="00CA2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на плановый период 2023 и 2024 годов</w:t>
            </w:r>
            <w:r w:rsid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A2FDE" w:rsidRPr="00CA2FDE" w:rsidTr="00CA2FDE">
        <w:trPr>
          <w:trHeight w:val="345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A2FDE" w:rsidRPr="00CA2FDE" w:rsidTr="00CA2FDE">
        <w:trPr>
          <w:trHeight w:val="10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A2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</w:t>
            </w:r>
            <w:bookmarkStart w:id="0" w:name="_GoBack"/>
            <w:bookmarkEnd w:id="0"/>
            <w:r w:rsidRPr="00CA2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 ассигнований по разделам, подразделам, целевым статьям (государственным программам Чукотского автономного округа и непрограммным направлениям деятельности), группам видов расходов классификации расходов окружного бюджета на плановый период 2023 и 2024 годов</w:t>
            </w:r>
          </w:p>
        </w:tc>
      </w:tr>
      <w:tr w:rsidR="00CA2FDE" w:rsidRPr="00CA2FDE" w:rsidTr="008B0B0B">
        <w:trPr>
          <w:trHeight w:val="277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A2FDE" w:rsidRPr="00CA2FDE" w:rsidTr="00CA2FDE">
        <w:trPr>
          <w:trHeight w:val="398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FDE" w:rsidRPr="00CA2FDE" w:rsidRDefault="00CA2FDE" w:rsidP="00CA2F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2F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CA2FDE" w:rsidRPr="00CA2FDE" w:rsidRDefault="00CA2FDE" w:rsidP="00CA2FDE">
      <w:pPr>
        <w:spacing w:after="0" w:line="240" w:lineRule="auto"/>
        <w:rPr>
          <w:sz w:val="2"/>
          <w:szCs w:val="2"/>
        </w:rPr>
      </w:pPr>
    </w:p>
    <w:p w:rsidR="0044032F" w:rsidRPr="00303C14" w:rsidRDefault="0044032F" w:rsidP="00303C14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5529"/>
        <w:gridCol w:w="850"/>
        <w:gridCol w:w="993"/>
        <w:gridCol w:w="2409"/>
        <w:gridCol w:w="993"/>
        <w:gridCol w:w="1984"/>
        <w:gridCol w:w="2268"/>
      </w:tblGrid>
      <w:tr w:rsidR="00303C14" w:rsidRPr="00303C14" w:rsidTr="00303C14">
        <w:trPr>
          <w:trHeight w:val="597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303C14" w:rsidRPr="00303C14" w:rsidRDefault="00303C14" w:rsidP="00303C14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5529"/>
        <w:gridCol w:w="850"/>
        <w:gridCol w:w="993"/>
        <w:gridCol w:w="2409"/>
        <w:gridCol w:w="993"/>
        <w:gridCol w:w="1984"/>
        <w:gridCol w:w="2268"/>
      </w:tblGrid>
      <w:tr w:rsidR="00303C14" w:rsidRPr="00303C14" w:rsidTr="00303C14">
        <w:trPr>
          <w:trHeight w:val="20"/>
          <w:tblHeader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3C14" w:rsidRPr="00303C14" w:rsidRDefault="00303C14" w:rsidP="00303C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34 694 975,5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35 718 554,1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1 315 321,3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1 309 428,2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7 480,7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7 480,7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Губернатора Чукотского автономного округа (Расходы 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157 275,4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157 275,4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деятельности сенаторов Российской Федерации и их помощников в субъектах Российской Федерации (Закупка 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Дума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148 565,9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148 565,9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Депутаты Думы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83 1 00 00050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108 221,6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108 221,6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74 422,6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74 422,6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83 2 00 20150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329 772,4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329 768,8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311 292,3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311 288,7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42 640,1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42 640,1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заместителей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257 635,3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257 631,7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80 2 00 98701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11 016,9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18 480,1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18 480,1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66 343,2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60 449,3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66 322,0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60 414,9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66 322,0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60 414,9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17 420,6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11 513,5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227 987,5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227 987,5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Счетная палата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11 162,5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11 162,5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Избирательная комиссия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резервными средствами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12 3 01 20010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390 016,6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390 021,0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13 775,1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13 775,5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40 133,3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40 133,3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12 4 01 20040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39 133,3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Межрегиональную ассоциацию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Дальний Восток и Забайкалье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38 574,3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20 1 01 57010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264 893,0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264 897,0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264 893,0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264 897,0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72510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С9330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193 763,6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193 767,6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51180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485 157,7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520 465,3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8 014,6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59300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107 104,1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107 104,1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101 594,1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101 594,1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16 1 02 72460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16 1 03 71080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356 905,0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356 905,0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356 905,0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356 905,0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Пожарная безопасность и противопожарная защита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333 805,0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333 805,0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333 805,0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333 805,0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49 217,8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49 217,8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обустройству участников Государственной программы и членов их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(Оказание помощи во временном жилищном обустройстве, размещению и временному проживанию прибывших в Чукотский автономный округ участников Подпрограммы, в том числе компенсация части арендной платы за наем жилья до 6 месяцев)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R0861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13 341,6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48 341,6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35 130,0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35 130,0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35 130,0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размещение наглядных агитационных материалов (баннеров) профилактической и антиалкогольной направленности, изготовление и выпуск социальных видеороликов, теле- радиопередач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20 1 01 71660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модульного административно-жилого комплекса участкового уполномоченного полиции в с. Усть-Белая)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20 1 01 90240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13 211,6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деятельности юридических консультаций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82 9 00 20090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граждан бесплатной юридической помощью в соответствии с Законом Чукотского автономного округа от 23 апреля 2012 года № 28-ОЗ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бесплатной юридической помощи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11 520 464,7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14 556 601,2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408 695,8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408 399,8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141 218,8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144 482,8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42 408,5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42 408,5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активной политики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17 408,5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02 1 01 72120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P2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P2 52910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мобильности трудовых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54780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работников по охране труда на основе современных технологий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межрегиональных мероприятиях (форумах, конференциях, выставках, семинарах)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наставничества при трудоустройстве инвалидов молодого возраста, обратившихся в службу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сопровождением инвалидов молодого возраста при трудоустройстве, включая возможность получения помощи наставника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02 4 01 72320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303C14" w:rsidRPr="00303C14" w:rsidTr="00D24C64">
        <w:trPr>
          <w:trHeight w:val="20"/>
        </w:trPr>
        <w:tc>
          <w:tcPr>
            <w:tcW w:w="552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в сфере сопровождаемого содействия занятости инвалидов молодого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303C14" w:rsidRPr="00303C14" w:rsidTr="00D24C6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инвалидов молодого возраста и работодателей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02 4 02 72330</w:t>
            </w:r>
          </w:p>
        </w:tc>
        <w:tc>
          <w:tcPr>
            <w:tcW w:w="993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2268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D24C64" w:rsidRPr="00303C14" w:rsidTr="00D24C64">
        <w:trPr>
          <w:trHeight w:val="20"/>
        </w:trPr>
        <w:tc>
          <w:tcPr>
            <w:tcW w:w="552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ых учреждений»</w:t>
            </w:r>
          </w:p>
        </w:tc>
        <w:tc>
          <w:tcPr>
            <w:tcW w:w="850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71 172,1</w:t>
            </w:r>
          </w:p>
        </w:tc>
        <w:tc>
          <w:tcPr>
            <w:tcW w:w="2268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73 436,1</w:t>
            </w:r>
          </w:p>
        </w:tc>
      </w:tr>
      <w:tr w:rsidR="00D24C64" w:rsidRPr="00303C14" w:rsidTr="00D24C64">
        <w:trPr>
          <w:trHeight w:val="20"/>
        </w:trPr>
        <w:tc>
          <w:tcPr>
            <w:tcW w:w="552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</w:t>
            </w: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ания государственных учреждений»</w:t>
            </w:r>
          </w:p>
        </w:tc>
        <w:tc>
          <w:tcPr>
            <w:tcW w:w="850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71 172,1</w:t>
            </w:r>
          </w:p>
        </w:tc>
        <w:tc>
          <w:tcPr>
            <w:tcW w:w="2268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73 436,1</w:t>
            </w:r>
          </w:p>
        </w:tc>
      </w:tr>
      <w:tr w:rsidR="00D24C64" w:rsidRPr="00303C14" w:rsidTr="00D24C64">
        <w:trPr>
          <w:trHeight w:val="20"/>
        </w:trPr>
        <w:tc>
          <w:tcPr>
            <w:tcW w:w="552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стоимости проезда и провоза багажа в соответствии с Законом Чукотского автономного окру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 от 31 мая 2010 года № 57-ОЗ «</w:t>
            </w: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в Чукотском автономном округе»</w:t>
            </w: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10110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  <w:tc>
          <w:tcPr>
            <w:tcW w:w="2268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</w:tr>
      <w:tr w:rsidR="00D24C64" w:rsidRPr="00303C14" w:rsidTr="00D24C64">
        <w:trPr>
          <w:trHeight w:val="20"/>
        </w:trPr>
        <w:tc>
          <w:tcPr>
            <w:tcW w:w="552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  <w:tc>
          <w:tcPr>
            <w:tcW w:w="2268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</w:tr>
      <w:tr w:rsidR="00D24C64" w:rsidRPr="00303C14" w:rsidTr="00D24C64">
        <w:trPr>
          <w:trHeight w:val="20"/>
        </w:trPr>
        <w:tc>
          <w:tcPr>
            <w:tcW w:w="552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9 079,3</w:t>
            </w:r>
          </w:p>
        </w:tc>
        <w:tc>
          <w:tcPr>
            <w:tcW w:w="2268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11 343,3</w:t>
            </w:r>
          </w:p>
        </w:tc>
      </w:tr>
      <w:tr w:rsidR="00D24C64" w:rsidRPr="00303C14" w:rsidTr="00D24C64">
        <w:trPr>
          <w:trHeight w:val="20"/>
        </w:trPr>
        <w:tc>
          <w:tcPr>
            <w:tcW w:w="552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850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993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2268" w:type="dxa"/>
            <w:shd w:val="clear" w:color="auto" w:fill="auto"/>
          </w:tcPr>
          <w:p w:rsidR="00D24C64" w:rsidRPr="00D24C64" w:rsidRDefault="00D24C64" w:rsidP="00D24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4C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303C14" w:rsidRPr="00303C14" w:rsidTr="00D24C64">
        <w:trPr>
          <w:trHeight w:val="20"/>
        </w:trPr>
        <w:tc>
          <w:tcPr>
            <w:tcW w:w="5529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0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3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267 477,0</w:t>
            </w:r>
          </w:p>
        </w:tc>
        <w:tc>
          <w:tcPr>
            <w:tcW w:w="2268" w:type="dxa"/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263 917,0</w:t>
            </w:r>
          </w:p>
        </w:tc>
      </w:tr>
      <w:tr w:rsidR="00303C14" w:rsidRPr="00303C14" w:rsidTr="00D24C64">
        <w:trPr>
          <w:trHeight w:val="20"/>
        </w:trPr>
        <w:tc>
          <w:tcPr>
            <w:tcW w:w="552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267 477,0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263 917,0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238 194,7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238 194,7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16 266,8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15 966,8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Топливно-энергетический комплекс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373 321,1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373 321,1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модернизация электроэнергетики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на возмещение части затрат на уплату процентов по кредитам (займам), привлеченным для реализации 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19 2 02 72260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модернизацию объектов инфраструктуры в рамках реализации инвестиционного проекта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19 4 01 42340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1 801 778,0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2 016 750,2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1 801 778,0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2 016 750,2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отрасли животноводства, переработки и реализации продукции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1 007 415,3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1 307 415,3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затрат по наращиванию поголовья северных оленей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(Субсидия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 R5080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племенного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06 1 02 62630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профилактических, диагностических и лечебных мероприятий, направленных на обеспечение эпизоотического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06 1 03 71800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06 1 04 60730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792 756,7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1 092 756,7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06 1 05 60710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769 899,2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1 069 899,2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06 1 05 71810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R5150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16 437,3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16 437,3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отдельных отраслей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06 1 09 60700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340 073,2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369 973,2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337 637,7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367 637,7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организациям, осуществляющим добычу (вылов) морских млекопитающих, в целях финансового обеспечения затрат, направленных на развитие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06 2 01 60650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337 637,7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367 637,7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06 2 02 59100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06 2 02 72200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заготовки и переработки дикорастущих пищевых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06 2 03 60670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приобретение технологического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06 3 01 60910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06 3 02 42200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затрат, связанных с привлечением учащихся высших и средних учебных заведений для работы в организациях агропромышленного комплекса в период прохождения производственной практики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повышением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растениеводства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19 926,5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картофеля и овощей собственного производства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06 6 01 60940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овощеводства закрытого грунта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18 926,5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06 6 02 60680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18 926,5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сельскохозяйственной кооперации, малых форм хозяйствования и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53 009,9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56 446,6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48 346,6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48 346,6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- предприятиям угольной промышленности, занимающимся добычей угля подземным способом, на возмещение затрат, связанных с техническим перевооружением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06 7 01 72060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(Грант на развитие семейных ферм)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R5020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39 646,6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39 646,6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4 663,3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оленеводства и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оздоровления оленеводов, морзверобоев, звероводов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организацию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06 8 02 90530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72530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Окружная ветеринарная лаборатория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90170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131 958,7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132 301,7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131 958,7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132 301,7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1 382,4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71890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С9920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122 424,6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122 767,6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5 069,9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5 057,9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5 069,9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5 057,9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18 1 02 51280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состояния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18 3 01 72080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135 158,5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138 229,2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135 158,5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138 229,2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79 169,9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82 240,6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10 1 01 71900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69 420,4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69 420,4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67 983,4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67 983,4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С9280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профилактики возникновения, локализации и ликвидации очагов вредных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10 1 03 51290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использования лесов, лесное планирование и регламентирование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5 781,3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5 781,3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2 703,3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 54320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исполнения переданных субъектам Российской Федерации полномочий в области лесных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46 122,4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46 122,4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и закрепление специалистов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10 3 01 71090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458 762,1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611 953,2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458 712,1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611 903,2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авиационного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381 903,2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481 903,2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381 903,2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481 903,2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авиационным перевозчикам на возмещение недополученных доходов, связанных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99 277,6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11 1 01 60720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11 1 01 72130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морских и внутрилиманных грузопассажирских линий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76 808,9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76 808,9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при перевалке угля в морских портах и в реках Анадырского водного бассейна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46 808,9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морских и внутрилиманных пассажирских перевозок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6 941 308,3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10 250 585,0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6 941 308,3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10 250 585,0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и развитие сети автомобильных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6 534 536,2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9 843 812,9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5 626 950,8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8 800 631,6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субъектов Российской Федерации (Строительство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 R1111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5 626 950,8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8 800 631,6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115 268,7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127 058,2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мостовых переходов на автомобильной дороге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Билибино-Комсомольский - 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11 3 02 90640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38 583,6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3 801,2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инфраструктурного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Пыркакайские штокверки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11 3 02 98730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76 685,1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123 257,0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577 302,6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702 115,0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11 3 04 71970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577 302,6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702 115,0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11 3 05 71980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11 3 07 71990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89 980,6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межбюджетные трансферты на финансовое обеспечение дорожной деятельности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53932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дорожной деятельности (Содержание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90740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6 313,0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6 313,0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53 053,7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53 053,7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173 878,2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151 882,2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173 878,2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151 882,2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38 537,6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16 541,6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поддержка инфраструктуры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38 537,6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16 541,6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информационно-телекоммуникационной инфраструктуры для нужд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21 996,0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13 260,4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07 1 01 71650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спутниковых навигационных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06 2 01 71830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1 220 492,8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966 102,8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415 384,0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150 994,0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363 278,5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105 390,0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предпринимательства, осуществляющим деятельность в сфере социального предпринимательства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начинающим субъектам малого предпринимательства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124 667,6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04 1 03 62410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124 667,6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благоприятных условий для осуществления деятельности самозанятыми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самозанятым гражданам)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 55274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10 694,7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11 912,1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2 462,1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субъектам малого и среднего предпринимательства, включенным в реестр социальных предприятий)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8 287,6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175 708,6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38 969,6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(Субсидия некоммерческим организациям на финансовое обеспечение затрат, связанных с созданием и (или) обеспечением деятельности центра поддержки экспорта)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6 875,9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развитием региональной гарантийной поддержки)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150 607,5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32 093,7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комплексных услуг субъектам малого и среднего предпринимательства)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14 975,8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хозяйствующих субъектов, осуществляющих деятельность в сфере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субъектов предпринимательской деятельности, осуществляющих деятельность в сельской местности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04 2 01 42260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доступа субъектов предпринимательства к кредитным ресурсам, привлекаемым в целях осуществления капитальных вложений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субъектам предпринимательской деятельности на возмещение части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04 2 03 71780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экономической и внешнеэкономической деятельности предприятий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Адресная поддержка повышения производительности труда на предприятиях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L2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поддержку повышения производительности труда на предприятиях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L2 52960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04 4 01 71790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 консультационная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рабочих встреч, совещаний, семинаров, конференций, конкурсов и иных форм организации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04 4 02 72000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27 890,1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27 890,1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Популяризация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оказанием услуг в сфере въездного и внутреннего туризма на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С9220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06 3 02 71880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торговли и повышение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06 3 03 42120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Территориальное планирование и градостроительное зонирование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14 6 01 42520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Внесение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14 6 01 72480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14 6 02 60290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перевозке контейнеров с отходами лома черных металлов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72250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103 184,9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103 184,9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газовой отрасли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газоснабжающих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газоснабжающим организациям на возмещение разницы в стоимости природного газа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19 3 02 61110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107 187,4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117 187,4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107 187,4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117 187,4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29 985,9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26 835,0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36 835,0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11 616,5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4 865 654,8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3 387 155,3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1 281 638,0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308 113,6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273 457,9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254 125,9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содействия муниципальным образованиям в формировании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жилых помещений муниципального жилищного фонда, а также реконструкция зданий для перевода нежилых помещений в категорию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14 1 02 42380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 42280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содействие развитию индивидуального жилищного строительства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14 8 01 42370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487 729,7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466 462,7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2 510 193,6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2 958 110,3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08 1 02 61060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2 111 518,5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2 159 435,2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347 168,5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747 168,5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18 6 01 61080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15 538,5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16 958,6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реализацию проектов по благоустройству сельских территорий)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 R5763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благоустройства населённых пунктов и формирование современной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 55550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1 058 284,7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103 972,8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1 058 284,7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103 972,8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08 1 01 42350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водохозяйственного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по исполнению полномочий органов местного самоуправления в сфере водоснабжения и водоотведения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08 3 02 42290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895 452,0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 и города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развития инфраструктуры субъектов Российской Федерации (Субсидии на реализацию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08 5 02 54342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работ по проектированию, строительству и вводу в эксплуатацию модульных котельных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комплекса работ по проектированию, строительству и вводу в эксплуатацию модульных котельных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08 5 03 41050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57 009,7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57 009,7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(модернизацию) объектов питьевого водоснабжения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 52430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57 009,7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95 341,5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81 857,9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46 212,1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45 153,3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46 212,1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45 153,3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Вселенная белого медведя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- белый медведь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18 4 02 72500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43 714,0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42 655,2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38 264,0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37 205,2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 61020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в организациях природоохранной деятельности, экологической безопасности и экоаналитического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 61040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49 129,4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36 704,6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49 129,4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36 704,6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18 1 01 59200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традиционных видов охоты, а также сохранение традиционного образа жизни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18 1 03 61050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31 485,3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18 832,3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на финансовое обеспечение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18 6 01 72670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в связи с оказанием услуг по обращению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1 274,3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по обращению с твердыми коммунальными отходами на возмещение затрат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18 6 04 73570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1 274,3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в области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18 6 05 71840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 59700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5 850 691,9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5 557 459,6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1 421 364,5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655 743,8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1 421 364,5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655 743,8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242 828,5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489 041,0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211 069,3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216 463,0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108 977,4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государственных общеобразовательных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для обучающихся, осваивающих образовательные программы начального общего образования)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R3040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93 709,3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96 540,6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D2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34 133,9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D2 51170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34 133,9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9 411,1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 5169Д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9 411,1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14 702,3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224 944,1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14 702,3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16 610,7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одаренных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5189Д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208 333,4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5305Д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109 884,5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76 810,2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76 198,0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74 810,2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73 837,1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73 810,2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73 837,1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73 810,2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С904Д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72 210,7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72 183,8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33 686,5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32 686,5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31 686,5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55370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31 686,5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09 3 05 42440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882 484,2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888 088,5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регионального этапа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02 4 03 72420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876 384,2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881 988,5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59 890,8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77 715,4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14 152,0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09 1 02 60750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6318Д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студентам и специалистам государственных учреждений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09 1 09 72230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54 043,4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5177Д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22 288,9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5359Д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31 754,5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6326Д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обучающихся в учреждениях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производственной практики обучающимся и студентам в соответствии с Постановлением Чукотского автономного округа от 26 апреля 2011 года № 163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образования, находящихся в ведении органов исполнительной власти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1021Д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811 593,4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799 373,1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811 593,4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799 373,1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С905Д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795 115,4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782 895,1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105 971,7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105 809,2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94 670,9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94 508,4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111 821,7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111 821,7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6320Д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и проведение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6361Д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3 219 165,3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3 719 186,2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3 218 065,3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3 718 086,2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3 087 606,6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3 587 606,6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основных и дополнительных образовательных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3 014 279,3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3 514 279,3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2 998 333,3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3 498 333,3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7156Д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обеспечение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09 1 03 42320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09 1 04 60230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образования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09 1 05 43050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обучения и воспитания детей, находящихся в трудной жизненной ситуации, детей, имеющих ограниченные возможности здоровья, несовершеннолетних, направляемых по решению суда, и лиц, их сопровождающих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6316Д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Независимая оценка качества услуг в образовании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09 1 07 63190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практики студентов и аспирантов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гражданских, патриотических и творческих качеств детей и молодежи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WorldSkills Russia (молодые профессионалы)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Регионального Координационного Центра движения WorldSkills Russia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09 3 04 63350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09 3 05 72430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Олимпиады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7 755,0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молодёжных общественных объединений и талантливой молодёжи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6336Д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образования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 по вопросам вовлечения СОНКО Чукотского автономного округа в оказание услуг в социальной сфере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09 4 03 72410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 по родным языкам и краеведению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6084Д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6085Д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81 082,7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81 103,6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81 082,7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81 103,6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и 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7168Д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7169Д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649 858,5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415 650,6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304 113,1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296 715,3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304 113,1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296 715,3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19 824,2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11 306,2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4 815,5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05 1 01 55190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R4670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05 1 02 60280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культуры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05 1 03 43050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техническое оснащение муниципальных музеев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 55190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18 730,3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традиционной народной культуры, нематериального культурного наследия народов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05 2 01 42160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05 2 01 65160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05 2 02 63230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6 830,3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6 830,3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Фестиваля любительских творческих коллективов с вручением грантов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05 3 01 60300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05 3 01 63620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детского творчества всех жанров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 6039Д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в сфере культуры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05 5 01 60330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грантовая поддержка проектов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05 5 02 63330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05 6 01 60340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и восстановление воинских захоронений, находящихся в государственной (муниципальной) собственности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R2990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реконструкцию и капитальный ремонт муниципальных музеев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55970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216 145,0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214 544,4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216 145,0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214 544,4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71 385,3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69 785,3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78 998,4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46 982,5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48 982,5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46 982,5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48 982,5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кинематографии на территории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05 2 03 63240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профессионального и любительского творчества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63250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298 762,9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69 952,8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298 762,9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69 952,8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228 859,3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Рыткучи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90690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модульных центров культуры и досуга в с. Нунлигран, с. Энмелен, с. Сиреники)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132 859,3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89 713,0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43 146,3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68 903,6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68 903,6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68 952,8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62 575,6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62 575,6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59500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2 286 894,3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2 430 133,2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170 843,1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170 892,4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170 843,1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170 892,4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7 773,9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7 773,9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01 2 02 71220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163 059,2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163 107,4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163 059,2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163 107,4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01 8 01 51610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01 8 01 52160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3 814,9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16 084,0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16 649,0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01 8 01 60760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Санитарно-авиационная помощь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 55540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1 546 051,2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1 689 240,8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1 546 051,2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1 689 240,8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150 975,2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67 182,1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132 961,0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49 123,3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здорового образа жизни и профилактика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11 116,1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01 1 01 71170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5 302,9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6 942,7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52810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27 595,3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30 495,6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туберкулезом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8 002,9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01 2 01 60110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01 2 01 71360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R2021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лицам, инфицированным вирусом иммунодефицита человека, гепатитами B и 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8 723,4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8 723,4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социально-незащищенных групп населения средствами первичной профилактики инфекций передающихся половым путем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01 2 03 71370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 и мониторинга лечения лиц, инфицированных вирусами иммунодефицита человека и гепатитов B и C)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01 2 04 71240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с психическими расстройствами и наркологическими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01 2 07 60060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эффективной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31 709,8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31 664,1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31 709,8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31 664,1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51140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11 501,8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12 664,1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42 421,4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продуктами детского лечебного питания, специальным питанием беременных и кормящих женщин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беременных женщин, кормящих матерей и детей раннего возраста витаминно-минеральными комплексами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7134Д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7135Д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и аудиологического скрининга на наследственные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6007Д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 R2010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86 790,0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молодых специалистов и закрепление медицинских работников, имеющих высшее и среднее медицинское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84 440,0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83 840,0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R1380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71420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денежных поощрений медицинским работникам, победившим в окружных конкурсах на 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врач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специалист со средним медицинским и фармацевтическим образованием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71530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аптечных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01 8 02 60490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301 323,7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507 522,6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250 009,9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427 608,8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и капитальные вложения в объекты государственной собственности (Реконструкция здания пристройки под лечебный корпус Чаунской районной больницы)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90190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участковой больницы в с.Рыткучи)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врачебной амбулатории в с. Анюйск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80 009,9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77 608,8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51 313,8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79 913,8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71320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вспомогательных подразделений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72370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90520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272 582,0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291 111,2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61 882,3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61 556,0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59800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1 401,5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210 699,7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229 555,2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94 460,0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13 926,5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С9250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623 413,5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623 413,5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622 913,5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622 913,5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141 174,2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141 174,2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помощи, не включенной в территориальную программу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экстренной медицинской помощи лицам, не застрахованным и не идентифицированным в системе обязательного медицинского страхования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 97080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3 848 798,1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4 110 252,6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482 052,2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601 295,9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390 928,9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510 172,6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390 928,9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510 172,6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389 777,4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508 670,8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R0070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389 777,4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508 670,8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 государственных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 00 00120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951 597,4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1 057 713,0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951 597,4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1 057 713,0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60 958,8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60 958,8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ветеранов труда Чукотского автономного округа в соответствии с Законом Чукотского автономного округа от 14 сентября 2021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почетном звании Чукотского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Ветеран труда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03 1 01 11770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Информационно-методические и общественно-просветительские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паспортизации и классификации объектов в приоритетных сферах жизнедеятельности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03 3 02 71480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для граждан старшего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 51210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592 474,8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592 467,9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592 474,8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592 467,9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138 857,0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138 857,0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281 286,0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281 279,1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1 076 189,6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1 097 024,8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493 036,6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512 851,8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01 2 07 52200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490 266,5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509 970,9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490 266,5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509 970,9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490 266,5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509 970,9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535 594,2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536 548,3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396 547,7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397 442,1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281 141,5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282 035,9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03 1 01 10710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оплату жилищно-коммунальных услуг гражданам в соответствии с Постановлением Правительства Чукотского автономного округа от 15 апреля 2011 года № 146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социального пособия на оплату жилищно-коммунальных услуг гражданам,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03 1 01 10810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Дополнительные меры социальной поддержки отдельных категорий граждан в соответствии с Законом Чукотского автономного округа от 16 февраля 2005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некоторых категорий граждан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03 1 01 10910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Денежная компенсация,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7 ноября 2014 года №99-ОЗ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дополнительной мере социальной поддержки граждан пожилого возраста и инвалидов, проживающих в Чукотском автономном округе, связанной с расходами на переезд к новому месту жительства в пределах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многодетных семей в соответствии с Постановлением Правительства Чукотского автономного округа от 18 ноября 2008 года № 184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1111Д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ветеранам труда и лицам, проработавшим в тылу в период Великой Отечественной войны,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ветеранам труда,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реабилитированным лицам и лицам, признанным пострадавшими от политических репрессий, установленная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политических репрессий, в соответствии с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меры социальной поддержки граждан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№ 114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субсидий на оплату жилого помещения и коммунальных услуг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обеспечении жильем ветеранов Великой Отечественной войны 1941 - 1945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4 362,3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4 362,3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25 072,5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4 392,9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4 897,4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5 077,2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5 467,1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выплат и компенсаций за услуги, предусмотренные гарантированным перечнем услуг по погребению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03 1 02 10310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погребение гражданам, взявшим на себя обязанность осуществить погребение умершего,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03 1 02 11810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41 114,4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41 114,4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03 1 03 60770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03 1 03 71620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в экономически развитые районы Чукотского автономного округа и благоприятные для проживания регионы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03 1 04 60320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139 046,5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139 106,2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139 014,6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139 074,3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Пособие на ребенка в соответствии с Законом Чукотского автономного округа от 29 ноября 2004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пособии на ребенка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1121Д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1144Д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1 489,3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1 549,0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R5761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1 415,9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1 481,8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за счет средств окружного бюджета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Z5761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2 344,6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1 148 134,2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1 165 394,2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1 119 915,0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1 137 090,7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1 119 915,0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1 137 090,7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283 799,1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321 853,1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на детей в возрасте от 3 до 7 лет включительно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R302Д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283 799,1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321 853,1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профилактики социального сиротства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242 934,0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243 040,7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усыновлении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на содержание подопечных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подопечных детей и приемных родителей из числа пенсионеров, не работающих по трудовым договорам и служебным контрактам,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приемному родителю и патронатному воспитателю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1174Д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патронатному воспитателю, осуществляющему социальный и постинтернатный патронат,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1175Д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1176Д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3 842,2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лицам из их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85 953,8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34 707,6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на приобретение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03 2 03 11450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68 118,5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16 872,3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7167Д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429 191,5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459 452,7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денежная выплата при рождении (усыновлении) третьего или последующего ребенка (детей), в соответствии с Законом Чукотского автономного округа от 26 мая 2011 года № 38-ОЗ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региональном материнском (семейном) капитале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1041Д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выплата на второго и последующих детей, рожденных одновременно с первым ребенком, в соответствии с Законом Чукотского автономного округа от 26 февраля 2019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единовременной выплате при рождении первого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1133Д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1146Д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1148Д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5078Д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22 412,5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24 700,3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5084Д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119 220,3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125 745,0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5573Д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181 719,4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203 168,1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28 219,2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28 303,5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8 840,4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8 924,7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поддержки молодым семьям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8 424,7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R4970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8 340,4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8 424,7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09 5 02 71720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1061Д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190 824,7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188 824,7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148 150,2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148 150,2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приобретении жилья специалистам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формирование жилищного фонда для специалистов Чукотского автономного округа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09 2 03 42230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жильем молодых специалистов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09 2 05 71930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 52560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576 025,4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292 666,7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575 225,4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291 866,7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575 225,4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291 866,7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73 398,9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72 238,0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73 398,9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72 238,0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и поддержку национальных видов спорта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42250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42390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52280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1 160,9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6343Д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17 588,0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17 588,0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6347Д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63500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72020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498 876,5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216 678,7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151 451,0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181 451,0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спортивного комплекса в г. Певек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42980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быстровозводимого спортивного зала в с. Тавайваам)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347 425,5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35 227,7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 51391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347 425,5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35 227,7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07 2 01 71680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периодических печатных изданий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на возмещение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07 2 02 98702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государственным долгом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12 2 02 69040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3 020 382,7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2 876 721,5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поселений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58 647,1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58 573,5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2 911 735,6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2 768 148,0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инициативного бюджетирования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303C14" w:rsidRPr="00303C14" w:rsidTr="00303C14">
        <w:trPr>
          <w:trHeight w:val="2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проектов инициативного бюджетирования в муниципальных образованиях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12 1 03 42100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3C14" w:rsidRPr="00303C14" w:rsidRDefault="00303C14" w:rsidP="00303C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0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</w:tbl>
    <w:p w:rsidR="00303C14" w:rsidRDefault="00303C14"/>
    <w:sectPr w:rsidR="00303C14" w:rsidSect="00657439">
      <w:headerReference w:type="default" r:id="rId7"/>
      <w:pgSz w:w="16838" w:h="11906" w:orient="landscape"/>
      <w:pgMar w:top="1134" w:right="1134" w:bottom="851" w:left="1134" w:header="709" w:footer="709" w:gutter="0"/>
      <w:pgNumType w:start="8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D8C" w:rsidRDefault="00224D8C" w:rsidP="00224D8C">
      <w:pPr>
        <w:spacing w:after="0" w:line="240" w:lineRule="auto"/>
      </w:pPr>
      <w:r>
        <w:separator/>
      </w:r>
    </w:p>
  </w:endnote>
  <w:endnote w:type="continuationSeparator" w:id="0">
    <w:p w:rsidR="00224D8C" w:rsidRDefault="00224D8C" w:rsidP="0022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D8C" w:rsidRDefault="00224D8C" w:rsidP="00224D8C">
      <w:pPr>
        <w:spacing w:after="0" w:line="240" w:lineRule="auto"/>
      </w:pPr>
      <w:r>
        <w:separator/>
      </w:r>
    </w:p>
  </w:footnote>
  <w:footnote w:type="continuationSeparator" w:id="0">
    <w:p w:rsidR="00224D8C" w:rsidRDefault="00224D8C" w:rsidP="00224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9353319"/>
      <w:docPartObj>
        <w:docPartGallery w:val="Page Numbers (Top of Page)"/>
        <w:docPartUnique/>
      </w:docPartObj>
    </w:sdtPr>
    <w:sdtEndPr/>
    <w:sdtContent>
      <w:p w:rsidR="00224D8C" w:rsidRDefault="00224D8C">
        <w:pPr>
          <w:pStyle w:val="a5"/>
          <w:jc w:val="center"/>
        </w:pPr>
        <w:r w:rsidRPr="00224D8C">
          <w:rPr>
            <w:rFonts w:ascii="Times New Roman" w:hAnsi="Times New Roman" w:cs="Times New Roman"/>
          </w:rPr>
          <w:fldChar w:fldCharType="begin"/>
        </w:r>
        <w:r w:rsidRPr="00224D8C">
          <w:rPr>
            <w:rFonts w:ascii="Times New Roman" w:hAnsi="Times New Roman" w:cs="Times New Roman"/>
          </w:rPr>
          <w:instrText>PAGE   \* MERGEFORMAT</w:instrText>
        </w:r>
        <w:r w:rsidRPr="00224D8C">
          <w:rPr>
            <w:rFonts w:ascii="Times New Roman" w:hAnsi="Times New Roman" w:cs="Times New Roman"/>
          </w:rPr>
          <w:fldChar w:fldCharType="separate"/>
        </w:r>
        <w:r w:rsidR="00657439">
          <w:rPr>
            <w:rFonts w:ascii="Times New Roman" w:hAnsi="Times New Roman" w:cs="Times New Roman"/>
            <w:noProof/>
          </w:rPr>
          <w:t>807</w:t>
        </w:r>
        <w:r w:rsidRPr="00224D8C">
          <w:rPr>
            <w:rFonts w:ascii="Times New Roman" w:hAnsi="Times New Roman" w:cs="Times New Roman"/>
          </w:rPr>
          <w:fldChar w:fldCharType="end"/>
        </w:r>
      </w:p>
    </w:sdtContent>
  </w:sdt>
  <w:p w:rsidR="00224D8C" w:rsidRDefault="00224D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38"/>
    <w:rsid w:val="00094638"/>
    <w:rsid w:val="00136F64"/>
    <w:rsid w:val="00224D8C"/>
    <w:rsid w:val="00303C14"/>
    <w:rsid w:val="003446D4"/>
    <w:rsid w:val="00385D70"/>
    <w:rsid w:val="0044032F"/>
    <w:rsid w:val="004B09A0"/>
    <w:rsid w:val="00657439"/>
    <w:rsid w:val="008B0B0B"/>
    <w:rsid w:val="00B757FF"/>
    <w:rsid w:val="00CA2FDE"/>
    <w:rsid w:val="00D2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2F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2FDE"/>
    <w:rPr>
      <w:color w:val="800080"/>
      <w:u w:val="single"/>
    </w:rPr>
  </w:style>
  <w:style w:type="paragraph" w:customStyle="1" w:styleId="xl463">
    <w:name w:val="xl463"/>
    <w:basedOn w:val="a"/>
    <w:rsid w:val="00CA2F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">
    <w:name w:val="xl464"/>
    <w:basedOn w:val="a"/>
    <w:rsid w:val="00CA2FD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5">
    <w:name w:val="xl465"/>
    <w:basedOn w:val="a"/>
    <w:rsid w:val="00CA2F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6">
    <w:name w:val="xl466"/>
    <w:basedOn w:val="a"/>
    <w:rsid w:val="00CA2FD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CA2F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CA2FD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CA2FD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CA2F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CA2F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CA2F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2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4D8C"/>
  </w:style>
  <w:style w:type="paragraph" w:styleId="a7">
    <w:name w:val="footer"/>
    <w:basedOn w:val="a"/>
    <w:link w:val="a8"/>
    <w:uiPriority w:val="99"/>
    <w:unhideWhenUsed/>
    <w:rsid w:val="0022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4D8C"/>
  </w:style>
  <w:style w:type="paragraph" w:customStyle="1" w:styleId="xl63">
    <w:name w:val="xl63"/>
    <w:basedOn w:val="a"/>
    <w:rsid w:val="00303C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303C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03C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0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303C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30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03C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2F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2FDE"/>
    <w:rPr>
      <w:color w:val="800080"/>
      <w:u w:val="single"/>
    </w:rPr>
  </w:style>
  <w:style w:type="paragraph" w:customStyle="1" w:styleId="xl463">
    <w:name w:val="xl463"/>
    <w:basedOn w:val="a"/>
    <w:rsid w:val="00CA2F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">
    <w:name w:val="xl464"/>
    <w:basedOn w:val="a"/>
    <w:rsid w:val="00CA2FD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5">
    <w:name w:val="xl465"/>
    <w:basedOn w:val="a"/>
    <w:rsid w:val="00CA2F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6">
    <w:name w:val="xl466"/>
    <w:basedOn w:val="a"/>
    <w:rsid w:val="00CA2FD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CA2F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CA2FD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CA2FD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CA2F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CA2F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CA2F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2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4D8C"/>
  </w:style>
  <w:style w:type="paragraph" w:styleId="a7">
    <w:name w:val="footer"/>
    <w:basedOn w:val="a"/>
    <w:link w:val="a8"/>
    <w:uiPriority w:val="99"/>
    <w:unhideWhenUsed/>
    <w:rsid w:val="0022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4D8C"/>
  </w:style>
  <w:style w:type="paragraph" w:customStyle="1" w:styleId="xl63">
    <w:name w:val="xl63"/>
    <w:basedOn w:val="a"/>
    <w:rsid w:val="00303C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303C1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03C1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0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303C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30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03C1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213</Pages>
  <Words>36672</Words>
  <Characters>209033</Characters>
  <Application>Microsoft Office Word</Application>
  <DocSecurity>0</DocSecurity>
  <Lines>1741</Lines>
  <Paragraphs>490</Paragraphs>
  <ScaleCrop>false</ScaleCrop>
  <Company/>
  <LinksUpToDate>false</LinksUpToDate>
  <CharactersWithSpaces>245215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Константиновна</dc:creator>
  <cp:keywords/>
  <dc:description/>
  <cp:lastModifiedBy>Корнусова Айса Алексеевна</cp:lastModifiedBy>
  <cp:revision>7</cp:revision>
  <dcterms:created xsi:type="dcterms:W3CDTF">2021-10-11T07:15:00Z</dcterms:created>
  <dcterms:modified xsi:type="dcterms:W3CDTF">2021-10-29T07:21:00Z</dcterms:modified>
</cp:coreProperties>
</file>